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B7" w:rsidRDefault="00840BB7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840BB7" w:rsidRDefault="00840BB7">
      <w:pPr>
        <w:pStyle w:val="newncpi"/>
        <w:ind w:firstLine="0"/>
        <w:jc w:val="center"/>
      </w:pPr>
      <w:r>
        <w:rPr>
          <w:rStyle w:val="datepr"/>
        </w:rPr>
        <w:t>26 июня 2009 г.</w:t>
      </w:r>
      <w:r>
        <w:rPr>
          <w:rStyle w:val="number"/>
        </w:rPr>
        <w:t xml:space="preserve"> № 349</w:t>
      </w:r>
    </w:p>
    <w:p w:rsidR="00840BB7" w:rsidRDefault="00840BB7">
      <w:pPr>
        <w:pStyle w:val="title"/>
      </w:pPr>
      <w:r>
        <w:t>О мерах по совершенствованию порядка создания и условий деятельности временных научных коллективов</w:t>
      </w:r>
    </w:p>
    <w:p w:rsidR="00840BB7" w:rsidRDefault="00840BB7">
      <w:pPr>
        <w:pStyle w:val="changei"/>
      </w:pPr>
      <w:r>
        <w:t>Изменения и дополнения:</w:t>
      </w:r>
    </w:p>
    <w:p w:rsidR="00840BB7" w:rsidRDefault="00840BB7">
      <w:pPr>
        <w:pStyle w:val="changeadd"/>
      </w:pPr>
      <w:r>
        <w:t>Указ Президента Республики Беларусь от 2 апреля 2012 г. № 154 (Национальный реестр правовых актов Республики Беларусь, 2012 г., № 40, 1/13420) &lt;P31200154&gt;;</w:t>
      </w:r>
    </w:p>
    <w:p w:rsidR="00840BB7" w:rsidRDefault="00840BB7">
      <w:pPr>
        <w:pStyle w:val="changeadd"/>
      </w:pPr>
      <w:r>
        <w:t>Указ Президента Республики Беларусь от 25 октября 2022 г. № 381 (Национальный правовой Интернет-портал Республики Беларусь, 03.11.2022, 1/20586) &lt;P32200381&gt;</w:t>
      </w:r>
    </w:p>
    <w:p w:rsidR="00840BB7" w:rsidRDefault="00840BB7">
      <w:pPr>
        <w:pStyle w:val="newncpi"/>
      </w:pPr>
      <w:r>
        <w:t> </w:t>
      </w:r>
    </w:p>
    <w:p w:rsidR="00840BB7" w:rsidRDefault="00840BB7">
      <w:pPr>
        <w:pStyle w:val="newncpi"/>
      </w:pPr>
      <w:r>
        <w:t>В целях совершенствования порядка создания и условий деятельности временных научных коллективов:</w:t>
      </w:r>
    </w:p>
    <w:p w:rsidR="00840BB7" w:rsidRDefault="00840BB7">
      <w:pPr>
        <w:pStyle w:val="point"/>
      </w:pPr>
      <w:r>
        <w:t>1. Утвердить Положение о порядке создания и об условиях деятельности временных научных коллективов (прилагается).</w:t>
      </w:r>
    </w:p>
    <w:p w:rsidR="00840BB7" w:rsidRDefault="00840BB7">
      <w:pPr>
        <w:pStyle w:val="newncpi"/>
      </w:pPr>
      <w:r>
        <w:t>Действие настоящего Указа распространяется на временные научные коллективы, созданные после вступления его в силу. Договоры (соглашения), связанные с созданием и деятельностью временных научных коллективов и заключенные до вступления в силу настоящего Указа, действуют на прежних условиях в течение определенного в них срока и продлению не подлежат.</w:t>
      </w:r>
    </w:p>
    <w:p w:rsidR="00840BB7" w:rsidRDefault="00840BB7">
      <w:pPr>
        <w:pStyle w:val="point"/>
      </w:pPr>
      <w:r>
        <w:t>2. Совету Министров Республики Беларусь в трехмесячный срок:</w:t>
      </w:r>
    </w:p>
    <w:p w:rsidR="00840BB7" w:rsidRDefault="00840BB7">
      <w:pPr>
        <w:pStyle w:val="newncpi"/>
      </w:pPr>
      <w:proofErr w:type="gramStart"/>
      <w:r>
        <w:t>привести</w:t>
      </w:r>
      <w:proofErr w:type="gramEnd"/>
      <w:r>
        <w:t xml:space="preserve"> акты законодательства в соответствие с настоящим Указом;</w:t>
      </w:r>
    </w:p>
    <w:p w:rsidR="00840BB7" w:rsidRDefault="00840BB7">
      <w:pPr>
        <w:pStyle w:val="newncpi"/>
      </w:pPr>
      <w:proofErr w:type="gramStart"/>
      <w:r>
        <w:t>принять</w:t>
      </w:r>
      <w:proofErr w:type="gramEnd"/>
      <w:r>
        <w:t xml:space="preserve"> иные меры по реализации данного Указа.</w:t>
      </w:r>
    </w:p>
    <w:p w:rsidR="00840BB7" w:rsidRDefault="00840BB7">
      <w:pPr>
        <w:pStyle w:val="point"/>
      </w:pPr>
      <w:r>
        <w:t>3. Настоящий Указ вступает в силу через три месяца после его официального опубликования, за исключением пункта 2 и данного пункта, вступающих в силу со дня официального опубликования этого Указа.</w:t>
      </w:r>
    </w:p>
    <w:p w:rsidR="00840BB7" w:rsidRDefault="00840BB7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840BB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0BB7" w:rsidRDefault="00840BB7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0BB7" w:rsidRDefault="00840BB7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840BB7" w:rsidRDefault="00840BB7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18"/>
        <w:gridCol w:w="2339"/>
      </w:tblGrid>
      <w:tr w:rsidR="00840BB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BB7" w:rsidRDefault="00840BB7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BB7" w:rsidRDefault="00840BB7">
            <w:pPr>
              <w:pStyle w:val="capu1"/>
            </w:pPr>
            <w:r>
              <w:t>УТВЕРЖДЕНО</w:t>
            </w:r>
          </w:p>
          <w:p w:rsidR="00840BB7" w:rsidRDefault="00840BB7">
            <w:pPr>
              <w:pStyle w:val="cap1"/>
            </w:pPr>
            <w:r>
              <w:t>Указ Президента</w:t>
            </w:r>
            <w:r>
              <w:br/>
              <w:t>Республики Беларусь</w:t>
            </w:r>
          </w:p>
          <w:p w:rsidR="00840BB7" w:rsidRDefault="00840BB7">
            <w:pPr>
              <w:pStyle w:val="cap1"/>
            </w:pPr>
            <w:r>
              <w:t>26.06.2009 № 349</w:t>
            </w:r>
          </w:p>
        </w:tc>
      </w:tr>
    </w:tbl>
    <w:p w:rsidR="00840BB7" w:rsidRDefault="00840BB7">
      <w:pPr>
        <w:pStyle w:val="titleu"/>
      </w:pPr>
      <w:r>
        <w:t>ПОЛОЖЕНИЕ</w:t>
      </w:r>
      <w:r>
        <w:br/>
        <w:t>о порядке создания и об условиях деятельности временных научных коллективов</w:t>
      </w:r>
    </w:p>
    <w:p w:rsidR="00840BB7" w:rsidRDefault="00840BB7">
      <w:pPr>
        <w:pStyle w:val="point"/>
      </w:pPr>
      <w:r>
        <w:t xml:space="preserve">1. Настоящим Положением определяются порядок создания и условия деятельности </w:t>
      </w:r>
      <w:proofErr w:type="gramStart"/>
      <w:r>
        <w:t>временных</w:t>
      </w:r>
      <w:proofErr w:type="gramEnd"/>
      <w:r>
        <w:t xml:space="preserve"> научных коллективов (далее – ВНК).</w:t>
      </w:r>
    </w:p>
    <w:p w:rsidR="00840BB7" w:rsidRDefault="00840BB7">
      <w:pPr>
        <w:pStyle w:val="point"/>
      </w:pPr>
      <w:r>
        <w:t>2. Для целей настоящего Положения используются следующие основные термины и их определения:</w:t>
      </w:r>
    </w:p>
    <w:p w:rsidR="00840BB7" w:rsidRDefault="00840BB7">
      <w:pPr>
        <w:pStyle w:val="newncpi"/>
      </w:pPr>
      <w:proofErr w:type="gramStart"/>
      <w:r>
        <w:t>государственный</w:t>
      </w:r>
      <w:proofErr w:type="gramEnd"/>
      <w:r>
        <w:t xml:space="preserve"> заказчик – организация, являющаяся распорядителем средств республиканского и (или) местных бюджетов (далее – бюджетные средства), предусмотренных на финансирование научной, научно-технической и инновационной деятельности, заключающая с организациями-исполнителями договоры на выполнение научно-исследовательских, опытно-конструкторских и технологических работ (далее – научные исследования и разработки);</w:t>
      </w:r>
    </w:p>
    <w:p w:rsidR="00840BB7" w:rsidRDefault="00840BB7">
      <w:pPr>
        <w:pStyle w:val="newncpi"/>
      </w:pPr>
      <w:proofErr w:type="gramStart"/>
      <w:r>
        <w:lastRenderedPageBreak/>
        <w:t>заказчик</w:t>
      </w:r>
      <w:proofErr w:type="gramEnd"/>
      <w:r>
        <w:t> – организация, в том числе организация-исполнитель, заключившая с руководителем ВНК договор на выполнение научных исследований и разработок;</w:t>
      </w:r>
    </w:p>
    <w:p w:rsidR="00840BB7" w:rsidRDefault="00840BB7">
      <w:pPr>
        <w:pStyle w:val="newncpi"/>
      </w:pPr>
      <w:proofErr w:type="gramStart"/>
      <w:r>
        <w:t>организация</w:t>
      </w:r>
      <w:proofErr w:type="gramEnd"/>
      <w:r>
        <w:t>-исполнитель – юридическое лицо, являющееся исполнителем по договору на выполнение научных исследований и разработок, заключенному с государственным заказчиком.</w:t>
      </w:r>
    </w:p>
    <w:p w:rsidR="00840BB7" w:rsidRDefault="00840BB7">
      <w:pPr>
        <w:pStyle w:val="point"/>
      </w:pPr>
      <w:r>
        <w:t>3. ВНК осуществляют свою деятельность в соответствии с настоящим Положением, иными актами законодательства, договорами на выполнение научных исследований и разработок, а также договорами о создании и деятельности ВНК (далее – договор о ВНК).</w:t>
      </w:r>
    </w:p>
    <w:p w:rsidR="00840BB7" w:rsidRDefault="00840BB7">
      <w:pPr>
        <w:pStyle w:val="point"/>
      </w:pPr>
      <w:r>
        <w:t>4. Деятельность, осуществляемая в рамках ВНК, не является предпринимательской деятельностью.</w:t>
      </w:r>
    </w:p>
    <w:p w:rsidR="00840BB7" w:rsidRDefault="00840BB7">
      <w:pPr>
        <w:pStyle w:val="newncpi"/>
      </w:pPr>
      <w:r>
        <w:t>ВНК не ведут бухгалтерского учета и не составляют бухгалтерской отчетности.</w:t>
      </w:r>
    </w:p>
    <w:p w:rsidR="00840BB7" w:rsidRDefault="00840BB7">
      <w:pPr>
        <w:pStyle w:val="newncpi"/>
      </w:pPr>
      <w:r>
        <w:t>ВНК не являются плательщиками налогов, сборов (пошлин) и не подлежат постановке на учет в налоговых органах.</w:t>
      </w:r>
    </w:p>
    <w:p w:rsidR="00840BB7" w:rsidRDefault="00840BB7">
      <w:pPr>
        <w:pStyle w:val="point"/>
      </w:pPr>
      <w:r>
        <w:t>5. Членами ВНК могут быть научные работники, иные физические лица, имеющие опыт работы, необходимый для выполнения научных исследований и разработок, а также лица, осваивающие содержание образовательных программ высшего или научно-ориентированного образования.</w:t>
      </w:r>
    </w:p>
    <w:p w:rsidR="00840BB7" w:rsidRDefault="00840BB7">
      <w:pPr>
        <w:pStyle w:val="point"/>
      </w:pPr>
      <w:r>
        <w:t>6. ВНК формируется по инициативе организации, в том числе организации-исполнителя, для которой необходимо выполнение научных исследований и разработок, либо по инициативе физического лица.</w:t>
      </w:r>
    </w:p>
    <w:p w:rsidR="00840BB7" w:rsidRDefault="00840BB7">
      <w:pPr>
        <w:pStyle w:val="newncpi"/>
      </w:pPr>
      <w:r>
        <w:t>ВНК создается посредством заключения физическими лицами договора о ВНК, примерная форма которого утверждается Государственным комитетом по науке и технологиям.</w:t>
      </w:r>
    </w:p>
    <w:p w:rsidR="00840BB7" w:rsidRDefault="00840BB7">
      <w:pPr>
        <w:pStyle w:val="newncpi"/>
      </w:pPr>
      <w:r>
        <w:t>Предметом договора о ВНК является деятельность его членов по совместному выполнению научных исследований и разработок.</w:t>
      </w:r>
    </w:p>
    <w:p w:rsidR="00840BB7" w:rsidRDefault="00840BB7">
      <w:pPr>
        <w:pStyle w:val="newncpi"/>
      </w:pPr>
      <w:r>
        <w:t>Организация, заключающая с руководителем ВНК договор на выполнение научных исследований и разработок, может вносить предложения о включении в состав ВНК и об исключении из его состава членов с учетом особенностей выполнения конкретных научных исследований и разработок.</w:t>
      </w:r>
    </w:p>
    <w:p w:rsidR="00840BB7" w:rsidRDefault="00840BB7">
      <w:pPr>
        <w:pStyle w:val="point"/>
      </w:pPr>
      <w:r>
        <w:t>7. Знания, опыт и квалификация членов ВНК учитываются при распределении работы между членами ВНК в рамках технического задания к договору на выполнение научных исследований и разработок и при определении конкретных обязанностей, которые берут на себя члены ВНК по договору о ВНК.</w:t>
      </w:r>
    </w:p>
    <w:p w:rsidR="00840BB7" w:rsidRDefault="00840BB7">
      <w:pPr>
        <w:pStyle w:val="newncpi"/>
      </w:pPr>
      <w:r>
        <w:t>После заключения договора на выполнение научных исследований и разработок члены ВНК по предложению его руководителя принимают решение о распределении работы между членами ВНК. Данное решение оформляется протоколом, в котором содержатся задания для каждого члена ВНК, принимающего участие в выполнении договора. Протокол подписывается всеми членами ВНК.</w:t>
      </w:r>
    </w:p>
    <w:p w:rsidR="00840BB7" w:rsidRDefault="00840BB7">
      <w:pPr>
        <w:pStyle w:val="point"/>
      </w:pPr>
      <w:r>
        <w:t>8. Исключение членов ВНК из его состава, а также включение новых членов в состав ВНК производятся по решению членов ВНК путем заключения дополнительного соглашения к договору о ВНК.</w:t>
      </w:r>
    </w:p>
    <w:p w:rsidR="00840BB7" w:rsidRDefault="00840BB7">
      <w:pPr>
        <w:pStyle w:val="newncpi"/>
      </w:pPr>
      <w:r>
        <w:t>Основания для исключения членов ВНК из его состава предусматриваются в договоре о ВНК.</w:t>
      </w:r>
    </w:p>
    <w:p w:rsidR="00840BB7" w:rsidRDefault="00840BB7">
      <w:pPr>
        <w:pStyle w:val="newncpi"/>
      </w:pPr>
      <w:r>
        <w:t>Выход члена ВНК из его состава осуществляется на основании заявления, поданного руководителю ВНК не позднее чем за один месяц до предполагаемого выхода.</w:t>
      </w:r>
    </w:p>
    <w:p w:rsidR="00840BB7" w:rsidRDefault="00840BB7">
      <w:pPr>
        <w:pStyle w:val="point"/>
      </w:pPr>
      <w:r>
        <w:t>9. Члены ВНК определяют руководителя при заключении договора о ВНК.</w:t>
      </w:r>
    </w:p>
    <w:p w:rsidR="00840BB7" w:rsidRDefault="00840BB7">
      <w:pPr>
        <w:pStyle w:val="newncpi"/>
      </w:pPr>
      <w:r>
        <w:t>Руководитель ВНК:</w:t>
      </w:r>
    </w:p>
    <w:p w:rsidR="00840BB7" w:rsidRDefault="00840BB7">
      <w:pPr>
        <w:pStyle w:val="newncpi"/>
      </w:pPr>
      <w:proofErr w:type="gramStart"/>
      <w:r>
        <w:t>осуществляет</w:t>
      </w:r>
      <w:proofErr w:type="gramEnd"/>
      <w:r>
        <w:t xml:space="preserve"> ведение общих дел ВНК с учетом мнения и интересов его членов, а также обязательств ВНК по договору на выполнение научных исследований и разработок;</w:t>
      </w:r>
    </w:p>
    <w:p w:rsidR="00840BB7" w:rsidRDefault="00840BB7">
      <w:pPr>
        <w:pStyle w:val="newncpi"/>
      </w:pPr>
      <w:proofErr w:type="gramStart"/>
      <w:r>
        <w:t>в</w:t>
      </w:r>
      <w:proofErr w:type="gramEnd"/>
      <w:r>
        <w:t xml:space="preserve"> трехдневный срок со дня создания ВНК в письменной форме информирует об этом нанимателей, в трудовых отношениях с которыми на основании заключенного трудового договора состоят члены ВНК;</w:t>
      </w:r>
    </w:p>
    <w:p w:rsidR="00840BB7" w:rsidRDefault="00840BB7">
      <w:pPr>
        <w:pStyle w:val="newncpi"/>
      </w:pPr>
      <w:proofErr w:type="gramStart"/>
      <w:r>
        <w:lastRenderedPageBreak/>
        <w:t>заключает</w:t>
      </w:r>
      <w:proofErr w:type="gramEnd"/>
      <w:r>
        <w:t xml:space="preserve"> от имени ВНК с заказчиком договор на выполнение научных исследований и разработок;</w:t>
      </w:r>
    </w:p>
    <w:p w:rsidR="00840BB7" w:rsidRDefault="00840BB7">
      <w:pPr>
        <w:pStyle w:val="newncpi"/>
      </w:pPr>
      <w:proofErr w:type="gramStart"/>
      <w:r>
        <w:t>представляет</w:t>
      </w:r>
      <w:proofErr w:type="gramEnd"/>
      <w:r>
        <w:t xml:space="preserve"> заказчику при заключении договора на выполнение научных исследований и разработок копию договора о ВНК;</w:t>
      </w:r>
    </w:p>
    <w:p w:rsidR="00840BB7" w:rsidRDefault="00840BB7">
      <w:pPr>
        <w:pStyle w:val="newncpi"/>
      </w:pPr>
      <w:proofErr w:type="gramStart"/>
      <w:r>
        <w:t>обеспечивает</w:t>
      </w:r>
      <w:proofErr w:type="gramEnd"/>
      <w:r>
        <w:t xml:space="preserve"> распределение работы между членами ВНК в рамках технического задания к договору на выполнение научных исследований и разработок и конкретных обязанностей, взятых членами ВНК по договору о ВНК;</w:t>
      </w:r>
    </w:p>
    <w:p w:rsidR="00840BB7" w:rsidRDefault="00840BB7">
      <w:pPr>
        <w:pStyle w:val="newncpi"/>
      </w:pPr>
      <w:proofErr w:type="gramStart"/>
      <w:r>
        <w:t>обеспечивает</w:t>
      </w:r>
      <w:proofErr w:type="gramEnd"/>
      <w:r>
        <w:t xml:space="preserve"> распределение вознаграждения в соответствии с условиями, определенными в договоре о ВНК, с учетом мнения членов ВНК, отчетов каждого из них о выполненной работе, необходимости возмещения расходов, связанных с поездками членов ВНК в целях выполнения работы;</w:t>
      </w:r>
    </w:p>
    <w:p w:rsidR="00840BB7" w:rsidRDefault="00840BB7">
      <w:pPr>
        <w:pStyle w:val="newncpi"/>
      </w:pPr>
      <w:proofErr w:type="gramStart"/>
      <w:r>
        <w:t>осуществляет</w:t>
      </w:r>
      <w:proofErr w:type="gramEnd"/>
      <w:r>
        <w:t xml:space="preserve"> иные действия в интересах ВНК в соответствии с законодательством.</w:t>
      </w:r>
    </w:p>
    <w:p w:rsidR="00840BB7" w:rsidRDefault="00840BB7">
      <w:pPr>
        <w:pStyle w:val="newncpi"/>
      </w:pPr>
      <w:r>
        <w:t>Решения ВНК, за исключением решений по вопросам, отнесенным настоящим Положением или договором о ВНК к компетенции руководителя, принимаются с согласия всех членов ВНК.</w:t>
      </w:r>
    </w:p>
    <w:p w:rsidR="00840BB7" w:rsidRDefault="00840BB7">
      <w:pPr>
        <w:pStyle w:val="point"/>
      </w:pPr>
      <w:r>
        <w:t>10. ВНК прекращает свою деятельность:</w:t>
      </w:r>
    </w:p>
    <w:p w:rsidR="00840BB7" w:rsidRDefault="00840BB7">
      <w:pPr>
        <w:pStyle w:val="newncpi"/>
      </w:pPr>
      <w:proofErr w:type="gramStart"/>
      <w:r>
        <w:t>при</w:t>
      </w:r>
      <w:proofErr w:type="gramEnd"/>
      <w:r>
        <w:t xml:space="preserve"> принятии заказчиком решения о прекращении работы, в целях выполнения которой ВНК был создан;</w:t>
      </w:r>
    </w:p>
    <w:p w:rsidR="00840BB7" w:rsidRDefault="00840BB7">
      <w:pPr>
        <w:pStyle w:val="newncpi"/>
      </w:pPr>
      <w:proofErr w:type="gramStart"/>
      <w:r>
        <w:t>в</w:t>
      </w:r>
      <w:proofErr w:type="gramEnd"/>
      <w:r>
        <w:t xml:space="preserve"> случае выполнения ВНК работы, для которой он был создан, сдачи ее заказчику и получения вознаграждения;</w:t>
      </w:r>
    </w:p>
    <w:p w:rsidR="00840BB7" w:rsidRDefault="00840BB7">
      <w:pPr>
        <w:pStyle w:val="newncpi"/>
      </w:pPr>
      <w:proofErr w:type="gramStart"/>
      <w:r>
        <w:t>по</w:t>
      </w:r>
      <w:proofErr w:type="gramEnd"/>
      <w:r>
        <w:t xml:space="preserve"> истечении срока, на который ВНК был создан;</w:t>
      </w:r>
    </w:p>
    <w:p w:rsidR="00840BB7" w:rsidRDefault="00840BB7">
      <w:pPr>
        <w:pStyle w:val="newncpi"/>
      </w:pPr>
      <w:proofErr w:type="gramStart"/>
      <w:r>
        <w:t>по</w:t>
      </w:r>
      <w:proofErr w:type="gramEnd"/>
      <w:r>
        <w:t xml:space="preserve"> решению членов ВНК о прекращении договора о ВНК.</w:t>
      </w:r>
    </w:p>
    <w:p w:rsidR="00840BB7" w:rsidRDefault="00840BB7">
      <w:pPr>
        <w:pStyle w:val="newncpi"/>
      </w:pPr>
      <w:r>
        <w:t>Прекращение деятельности ВНК, за исключением случаев, предусмотренных в абзацах третьем и четвертом части первой настоящего пункта, оформляется дополнительным соглашением к договору о ВНК, подписанным всеми его членами. При прекращении деятельности ВНК по решению его членов руководитель ВНК в десятидневный срок со дня принятия такого решения письменно информирует об этом заказчика.</w:t>
      </w:r>
    </w:p>
    <w:p w:rsidR="00840BB7" w:rsidRDefault="00840BB7">
      <w:pPr>
        <w:pStyle w:val="newncpi"/>
      </w:pPr>
      <w:r>
        <w:t>В случае прекращения деятельности ВНК по основаниям, предусмотренным в абзацах четвертом и пятом части первой настоящего пункта, повлекшим неисполнение ВНК договора на выполнение научных исследований и разработок, члены ВНК несут ответственность перед заказчиком согласно этому договору.</w:t>
      </w:r>
    </w:p>
    <w:p w:rsidR="00840BB7" w:rsidRDefault="00840BB7">
      <w:pPr>
        <w:pStyle w:val="point"/>
      </w:pPr>
      <w:r>
        <w:t>11. ВНК осуществляют свою деятельность в соответствии с заключаемыми руководителями ВНК с заказчиками договорами на выполнение научных исследований и разработок за счет бюджетных и (или) внебюджетных средств. При этом научные исследования и разработки ВНК могут выполняться только для одного заказчика, а в случае, если источником их финансирования являются бюджетные средства, – одновременно не более чем по двум договорам на выполнение таких исследований и разработок.</w:t>
      </w:r>
    </w:p>
    <w:p w:rsidR="00840BB7" w:rsidRDefault="00840BB7">
      <w:pPr>
        <w:pStyle w:val="newncpi"/>
      </w:pPr>
      <w:r>
        <w:t>Примерная форма договора между заказчиком и руководителем ВНК на выполнение научных исследований и разработок утверждается Государственным комитетом по науке и технологиям.</w:t>
      </w:r>
    </w:p>
    <w:p w:rsidR="00840BB7" w:rsidRDefault="00840BB7">
      <w:pPr>
        <w:pStyle w:val="newncpi"/>
      </w:pPr>
      <w:r>
        <w:t>Существенным условием договора на выполнение научных исследований и разработок является определение принадлежности имущественных прав на результаты научных исследований и разработок.</w:t>
      </w:r>
    </w:p>
    <w:p w:rsidR="00840BB7" w:rsidRDefault="00840BB7">
      <w:pPr>
        <w:pStyle w:val="newncpi"/>
      </w:pPr>
      <w:r>
        <w:t>Члены ВНК отвечают солидарно по обязательствам, вытекающим из договора на выполнение научных исследований и разработок.</w:t>
      </w:r>
    </w:p>
    <w:p w:rsidR="00840BB7" w:rsidRDefault="00840BB7">
      <w:pPr>
        <w:pStyle w:val="point"/>
      </w:pPr>
      <w:r>
        <w:t xml:space="preserve">12. Организации-исполнители могут заключать с руководителями ВНК договоры на выполнение научных исследований и разработок за счет бюджетных средств, если они не в состоянии обеспечить выполнение соответствующей работы силами работников организаций-исполнителей и (или) в сроки, определенные заключенными ими с </w:t>
      </w:r>
      <w:r>
        <w:lastRenderedPageBreak/>
        <w:t>государственными заказчиками договорами на выполнение научных исследований и разработок или установленными им заданиями.</w:t>
      </w:r>
    </w:p>
    <w:p w:rsidR="00840BB7" w:rsidRDefault="00840BB7">
      <w:pPr>
        <w:pStyle w:val="newncpi"/>
      </w:pPr>
      <w:r>
        <w:t>Выполнение организациями-исполнителями научных исследований и разработок, предусмотренных в заданиях государственных, отраслевых, региональных научно-технических и иных программ, в инновационных проектах, финансируемых за счет средств республиканского бюджета, в годовых планах научных исследований и разработок государственных органов, а также научных исследований и разработок за счет грантов, выделяемых из средств республиканского бюджета, предусмотренных на финансирование фундаментальных научных исследований, с привлечением ВНК допускается только в том случае, если такая возможность определена в договоре между государственным заказчиком и организацией-исполнителем на выполнение научных исследований и разработок и (или) в указанных заданиях (проектах, планах).</w:t>
      </w:r>
    </w:p>
    <w:p w:rsidR="00840BB7" w:rsidRDefault="00840BB7">
      <w:pPr>
        <w:pStyle w:val="newncpi"/>
      </w:pPr>
      <w:r>
        <w:t>Организации-исполнители заключают с руководителями ВНК договоры на выполнение научных исследований и разработок, указанных в части второй настоящего пункта, по согласованию с государственными заказчиками.</w:t>
      </w:r>
    </w:p>
    <w:p w:rsidR="00840BB7" w:rsidRDefault="00840BB7">
      <w:pPr>
        <w:pStyle w:val="newncpi"/>
      </w:pPr>
      <w:r>
        <w:t>Договор на выполнение научных исследований и разработок за счет бюджетных средств может быть заключен организацией-исполнителем с руководителем ВНК на срок в пределах одного финансового года.</w:t>
      </w:r>
    </w:p>
    <w:p w:rsidR="00840BB7" w:rsidRDefault="00840BB7">
      <w:pPr>
        <w:pStyle w:val="point"/>
      </w:pPr>
      <w:r>
        <w:t>13. Заказчик обеспечивает деятельность ВНК посредством:</w:t>
      </w:r>
    </w:p>
    <w:p w:rsidR="00840BB7" w:rsidRDefault="00840BB7">
      <w:pPr>
        <w:pStyle w:val="newncpi"/>
      </w:pPr>
      <w:proofErr w:type="gramStart"/>
      <w:r>
        <w:t>предоставления</w:t>
      </w:r>
      <w:proofErr w:type="gramEnd"/>
      <w:r>
        <w:t xml:space="preserve"> ВНК помещений и иного имущества, необходимых для проведения научных исследований и разработок;</w:t>
      </w:r>
    </w:p>
    <w:p w:rsidR="00840BB7" w:rsidRDefault="00840BB7">
      <w:pPr>
        <w:pStyle w:val="newncpi"/>
      </w:pPr>
      <w:proofErr w:type="gramStart"/>
      <w:r>
        <w:t>выплаты</w:t>
      </w:r>
      <w:proofErr w:type="gramEnd"/>
      <w:r>
        <w:t xml:space="preserve"> членам ВНК вознаграждений за проводимые научные исследования и разработки;</w:t>
      </w:r>
    </w:p>
    <w:p w:rsidR="00840BB7" w:rsidRDefault="00840BB7">
      <w:pPr>
        <w:pStyle w:val="newncpi"/>
      </w:pPr>
      <w:proofErr w:type="gramStart"/>
      <w:r>
        <w:t>исчисления</w:t>
      </w:r>
      <w:proofErr w:type="gramEnd"/>
      <w:r>
        <w:t>, удержания и перечисления в бюджет в соответствии с законодательством подоходного налога с физических лиц и иных платежей с суммы выплачиваемого членам ВНК вознаграждения;</w:t>
      </w:r>
    </w:p>
    <w:p w:rsidR="00840BB7" w:rsidRDefault="00840BB7">
      <w:pPr>
        <w:pStyle w:val="newncpi"/>
      </w:pPr>
      <w:proofErr w:type="gramStart"/>
      <w:r>
        <w:t>организации</w:t>
      </w:r>
      <w:proofErr w:type="gramEnd"/>
      <w:r>
        <w:t xml:space="preserve"> и ведения бухгалтерского учета, иного обеспечения, связанного с исполнением договора на выполнение научных исследований и разработок.</w:t>
      </w:r>
    </w:p>
    <w:p w:rsidR="00840BB7" w:rsidRDefault="00840BB7">
      <w:pPr>
        <w:pStyle w:val="newncpi"/>
      </w:pPr>
      <w:r>
        <w:t>При заключении и исполнении договоров между заказчиками и руководителями ВНК на выполнение научных исследований и разработок должны соблюдаться требования, установленные Указом Президента Республики Беларусь от 6 июля 2005 г. № 314 «О некоторых мерах по защите прав граждан, выполняющих работу по гражданско-правовым и трудовым договорам».</w:t>
      </w:r>
    </w:p>
    <w:p w:rsidR="00840BB7" w:rsidRDefault="00840BB7">
      <w:pPr>
        <w:pStyle w:val="point"/>
      </w:pPr>
      <w:r>
        <w:t>14. В рамках деятельности ВНК не допускается:</w:t>
      </w:r>
    </w:p>
    <w:p w:rsidR="00840BB7" w:rsidRDefault="00840BB7">
      <w:pPr>
        <w:pStyle w:val="newncpi"/>
      </w:pPr>
      <w:proofErr w:type="gramStart"/>
      <w:r>
        <w:t>проведение</w:t>
      </w:r>
      <w:proofErr w:type="gramEnd"/>
      <w:r>
        <w:t xml:space="preserve"> его членами научных исследований и разработок в рабочее время, определенное по месту основной работы в соответствии с трудовым договором;</w:t>
      </w:r>
    </w:p>
    <w:p w:rsidR="00840BB7" w:rsidRDefault="00840BB7">
      <w:pPr>
        <w:pStyle w:val="newncpi"/>
      </w:pPr>
      <w:proofErr w:type="gramStart"/>
      <w:r>
        <w:t>участие</w:t>
      </w:r>
      <w:proofErr w:type="gramEnd"/>
      <w:r>
        <w:t xml:space="preserve"> руководителя заказчика в составе ВНК, руководитель которого заключает (заключил) договор на выполнение научных исследований и разработок с этим заказчиком.</w:t>
      </w:r>
    </w:p>
    <w:p w:rsidR="00840BB7" w:rsidRDefault="00840BB7">
      <w:pPr>
        <w:pStyle w:val="newncpi"/>
      </w:pPr>
      <w:r>
        <w:t>Физическое лицо, состоящее в трудовых отношениях с нанимателем на основании заключенного трудового договора, может быть одновременно членом не более двух ВНК, созданных для выполнения работ по договорам на выполнение научных исследований и разработок, источником финансирования которых являются бюджетные средства.</w:t>
      </w:r>
    </w:p>
    <w:p w:rsidR="00840BB7" w:rsidRDefault="00840BB7">
      <w:pPr>
        <w:pStyle w:val="newncpi"/>
      </w:pPr>
      <w:r>
        <w:t>Неисполнение членом ВНК, состоящим в трудовых отношениях с нанимателем на основании заключенного трудового договора, требований, установленных в частях первой и второй настоящего пункта, является нарушением трудовых обязанностей и влечет за собой применение мер дисциплинарной ответственности в соответствии с законодательством.</w:t>
      </w:r>
    </w:p>
    <w:p w:rsidR="00840BB7" w:rsidRDefault="00840BB7">
      <w:pPr>
        <w:pStyle w:val="point"/>
      </w:pPr>
      <w:r>
        <w:t xml:space="preserve">15. Решения ВНК о готовности работы (ее этапа) для сдачи заказчику и о распределении вознаграждения между членами ВНК оформляются протоколом, подписываемым членами ВНК, принимавшими участие в выполнении работы (ее этапа), в котором указываются суммы вознаграждения каждому члену ВНК, выполнявшему работу по договору на выполнение научных исследований и разработок, в пределах общей суммы </w:t>
      </w:r>
      <w:r>
        <w:lastRenderedPageBreak/>
        <w:t>вознаграждения согласно этому договору. К данному протоколу прилагаются отчеты членов ВНК о выполненной работе, распределенной в порядке, предусмотренном в части второй пункта 7 настоящего Положения.</w:t>
      </w:r>
    </w:p>
    <w:p w:rsidR="00840BB7" w:rsidRDefault="00840BB7">
      <w:pPr>
        <w:pStyle w:val="newncpi"/>
      </w:pPr>
      <w:r>
        <w:t>Заказчик принимает выполненную ВНК работу (ее этап) в соответствии с условиями договора на выполнение научных исследований и разработок. Акт приемки-сдачи работы (ее этапа) подписывается руководителем заказчика и руководителем ВНК.</w:t>
      </w:r>
    </w:p>
    <w:p w:rsidR="00840BB7" w:rsidRDefault="00840BB7">
      <w:pPr>
        <w:pStyle w:val="newncpi"/>
      </w:pPr>
      <w:r>
        <w:t>Суммы вознаграждения членам ВНК по договору на выполнение научных исследований и разработок выплачиваются заказчиком после приемки работы в целом или ее этапов, предусмотренных этим договором.</w:t>
      </w:r>
    </w:p>
    <w:p w:rsidR="00840BB7" w:rsidRDefault="00840BB7">
      <w:pPr>
        <w:pStyle w:val="newncpi"/>
      </w:pPr>
      <w:r>
        <w:t>Основанием для выплаты вознаграждения членам ВНК является протокол, указанный в части первой настоящего пункта, согласованный заказчиком в отношении общей суммы вознаграждения согласно договору на выполнение научных исследований и разработок.</w:t>
      </w:r>
    </w:p>
    <w:p w:rsidR="00840BB7" w:rsidRDefault="00840BB7">
      <w:pPr>
        <w:pStyle w:val="newncpi"/>
      </w:pPr>
      <w:r>
        <w:t>В случае несогласования заказчиком данного протокола мотивированный отказ в письменной форме должен быть доведен до сведения руководителя ВНК в трехдневный срок со дня получения протокола. При этом не допускается отказ заказчика в согласовании протокола по причине его несогласия с распределением вознаграждения между членами ВНК в пределах общей суммы вознаграждения в соответствии с договором на выполнение научных исследований и разработок.</w:t>
      </w:r>
    </w:p>
    <w:p w:rsidR="00840BB7" w:rsidRDefault="00840BB7">
      <w:pPr>
        <w:pStyle w:val="point"/>
      </w:pPr>
      <w:r>
        <w:t>16. Споры между заказчиком и ВНК рассматриваются в судебном порядке.</w:t>
      </w:r>
    </w:p>
    <w:p w:rsidR="00E852FE" w:rsidRDefault="005126A1"/>
    <w:sectPr w:rsidR="00E852FE" w:rsidSect="00840B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6A1" w:rsidRDefault="005126A1" w:rsidP="00840BB7">
      <w:pPr>
        <w:spacing w:after="0" w:line="240" w:lineRule="auto"/>
      </w:pPr>
      <w:r>
        <w:separator/>
      </w:r>
    </w:p>
  </w:endnote>
  <w:endnote w:type="continuationSeparator" w:id="0">
    <w:p w:rsidR="005126A1" w:rsidRDefault="005126A1" w:rsidP="0084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B7" w:rsidRDefault="00840B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B7" w:rsidRDefault="00840B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40BB7" w:rsidTr="00840BB7">
      <w:tc>
        <w:tcPr>
          <w:tcW w:w="1800" w:type="dxa"/>
          <w:shd w:val="clear" w:color="auto" w:fill="auto"/>
          <w:vAlign w:val="center"/>
        </w:tcPr>
        <w:p w:rsidR="00840BB7" w:rsidRDefault="00840BB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840BB7" w:rsidRDefault="00840BB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40BB7" w:rsidRDefault="00840BB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21.11.2022</w:t>
          </w:r>
        </w:p>
        <w:p w:rsidR="00840BB7" w:rsidRPr="00840BB7" w:rsidRDefault="00840BB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40BB7" w:rsidRDefault="00840B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6A1" w:rsidRDefault="005126A1" w:rsidP="00840BB7">
      <w:pPr>
        <w:spacing w:after="0" w:line="240" w:lineRule="auto"/>
      </w:pPr>
      <w:r>
        <w:separator/>
      </w:r>
    </w:p>
  </w:footnote>
  <w:footnote w:type="continuationSeparator" w:id="0">
    <w:p w:rsidR="005126A1" w:rsidRDefault="005126A1" w:rsidP="0084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B7" w:rsidRDefault="00840BB7" w:rsidP="00D153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BB7" w:rsidRDefault="00840B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B7" w:rsidRPr="00840BB7" w:rsidRDefault="00840BB7" w:rsidP="00D153F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40BB7">
      <w:rPr>
        <w:rStyle w:val="a7"/>
        <w:rFonts w:ascii="Times New Roman" w:hAnsi="Times New Roman" w:cs="Times New Roman"/>
        <w:sz w:val="24"/>
      </w:rPr>
      <w:fldChar w:fldCharType="begin"/>
    </w:r>
    <w:r w:rsidRPr="00840BB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40BB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5</w:t>
    </w:r>
    <w:r w:rsidRPr="00840BB7">
      <w:rPr>
        <w:rStyle w:val="a7"/>
        <w:rFonts w:ascii="Times New Roman" w:hAnsi="Times New Roman" w:cs="Times New Roman"/>
        <w:sz w:val="24"/>
      </w:rPr>
      <w:fldChar w:fldCharType="end"/>
    </w:r>
  </w:p>
  <w:p w:rsidR="00840BB7" w:rsidRPr="00840BB7" w:rsidRDefault="00840BB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B7" w:rsidRDefault="00840B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B7"/>
    <w:rsid w:val="0013694E"/>
    <w:rsid w:val="005126A1"/>
    <w:rsid w:val="00840BB7"/>
    <w:rsid w:val="00A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383CD-99C9-403E-9393-4054E3CC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40BB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840BB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40BB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840BB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40BB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40BB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40BB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40BB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40BB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40BB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40BB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40BB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40BB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40B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40BB7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840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40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0BB7"/>
  </w:style>
  <w:style w:type="paragraph" w:styleId="a5">
    <w:name w:val="footer"/>
    <w:basedOn w:val="a"/>
    <w:link w:val="a6"/>
    <w:uiPriority w:val="99"/>
    <w:unhideWhenUsed/>
    <w:rsid w:val="00840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0BB7"/>
  </w:style>
  <w:style w:type="character" w:styleId="a7">
    <w:name w:val="page number"/>
    <w:basedOn w:val="a0"/>
    <w:uiPriority w:val="99"/>
    <w:semiHidden/>
    <w:unhideWhenUsed/>
    <w:rsid w:val="00840BB7"/>
  </w:style>
  <w:style w:type="table" w:styleId="a8">
    <w:name w:val="Table Grid"/>
    <w:basedOn w:val="a1"/>
    <w:uiPriority w:val="39"/>
    <w:rsid w:val="00840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1755</Words>
  <Characters>12022</Characters>
  <Application>Microsoft Office Word</Application>
  <DocSecurity>0</DocSecurity>
  <Lines>226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2022-11-21T14:08:00Z</dcterms:created>
  <dcterms:modified xsi:type="dcterms:W3CDTF">2022-11-21T14:08:00Z</dcterms:modified>
</cp:coreProperties>
</file>